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42BA59" w14:textId="77777777" w:rsidR="0062667E" w:rsidRPr="0062667E" w:rsidRDefault="0062667E" w:rsidP="0062667E">
      <w:pPr>
        <w:pStyle w:val="1"/>
        <w:jc w:val="center"/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</w:pP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Умови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використання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інтернет-застосунку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Yaskrava</w:t>
      </w:r>
      <w:proofErr w:type="spellEnd"/>
    </w:p>
    <w:p w14:paraId="18F39CA2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spellStart"/>
      <w:r w:rsidRPr="0062667E">
        <w:rPr>
          <w:rFonts w:hint="cs"/>
          <w:color w:val="000000" w:themeColor="text1"/>
        </w:rPr>
        <w:t>Взаємні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права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обов’язки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виникають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зв’язку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використанням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регулюються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Умовами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>:</w:t>
      </w:r>
    </w:p>
    <w:p w14:paraId="54CCC473" w14:textId="77777777" w:rsidR="0062667E" w:rsidRPr="0062667E" w:rsidRDefault="0062667E" w:rsidP="0062667E">
      <w:pPr>
        <w:pStyle w:val="2"/>
        <w:jc w:val="center"/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</w:pPr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1.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Визначення</w:t>
      </w:r>
      <w:proofErr w:type="spellEnd"/>
    </w:p>
    <w:p w14:paraId="4E994233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1.1.</w:t>
      </w:r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цих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Умовах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>:</w:t>
      </w:r>
    </w:p>
    <w:p w14:paraId="688D70DF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gramStart"/>
      <w:r w:rsidRPr="0062667E">
        <w:rPr>
          <w:rFonts w:hint="cs"/>
          <w:color w:val="000000" w:themeColor="text1"/>
        </w:rPr>
        <w:t>«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» </w:t>
      </w:r>
      <w:proofErr w:type="spellStart"/>
      <w:r w:rsidRPr="0062667E">
        <w:rPr>
          <w:rFonts w:hint="cs"/>
          <w:color w:val="000000" w:themeColor="text1"/>
        </w:rPr>
        <w:t>означає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компанію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Yaskrava</w:t>
      </w:r>
      <w:proofErr w:type="spell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PRO 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Global</w:t>
      </w:r>
      <w:proofErr w:type="spell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s.r.o., IČO: 19104111</w:t>
      </w:r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місцезнаходження</w:t>
      </w:r>
      <w:proofErr w:type="spellEnd"/>
      <w:r w:rsidRPr="0062667E">
        <w:rPr>
          <w:rFonts w:hint="cs"/>
          <w:color w:val="000000" w:themeColor="text1"/>
        </w:rPr>
        <w:t>: Praha 2, Záhřebská 562/41, Vinohrady, PSČ: 120 00.</w:t>
      </w:r>
    </w:p>
    <w:p w14:paraId="15300CC1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1.2.</w:t>
      </w:r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Застосунок</w:t>
      </w:r>
      <w:proofErr w:type="spellEnd"/>
      <w:r w:rsidRPr="0062667E">
        <w:rPr>
          <w:rFonts w:hint="cs"/>
          <w:color w:val="000000" w:themeColor="text1"/>
        </w:rPr>
        <w:t xml:space="preserve">» </w:t>
      </w:r>
      <w:proofErr w:type="spellStart"/>
      <w:r w:rsidRPr="0062667E">
        <w:rPr>
          <w:rFonts w:hint="cs"/>
          <w:color w:val="000000" w:themeColor="text1"/>
        </w:rPr>
        <w:t>означає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інтернет-застосунок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назвою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Yaskrava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який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безкоштовно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призначений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встановлення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пристроях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операційними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системами</w:t>
      </w:r>
      <w:proofErr w:type="spellEnd"/>
      <w:r w:rsidRPr="0062667E">
        <w:rPr>
          <w:rFonts w:hint="cs"/>
          <w:color w:val="000000" w:themeColor="text1"/>
        </w:rPr>
        <w:t xml:space="preserve"> iOS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Android, </w:t>
      </w:r>
      <w:proofErr w:type="spellStart"/>
      <w:r w:rsidRPr="0062667E">
        <w:rPr>
          <w:rFonts w:hint="cs"/>
          <w:color w:val="000000" w:themeColor="text1"/>
        </w:rPr>
        <w:t>основними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функціями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якого</w:t>
      </w:r>
      <w:proofErr w:type="spellEnd"/>
      <w:r w:rsidRPr="0062667E">
        <w:rPr>
          <w:rFonts w:hint="cs"/>
          <w:color w:val="000000" w:themeColor="text1"/>
        </w:rPr>
        <w:t xml:space="preserve"> є </w:t>
      </w:r>
      <w:proofErr w:type="spellStart"/>
      <w:r w:rsidRPr="0062667E">
        <w:rPr>
          <w:rFonts w:hint="cs"/>
          <w:color w:val="000000" w:themeColor="text1"/>
        </w:rPr>
        <w:t>накопичення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знижок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інших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винагород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його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користувачів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6F66179C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1.3.</w:t>
      </w:r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Умови</w:t>
      </w:r>
      <w:proofErr w:type="spellEnd"/>
      <w:proofErr w:type="gram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</w:t>
      </w:r>
      <w:proofErr w:type="spellStart"/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» </w:t>
      </w:r>
      <w:proofErr w:type="spellStart"/>
      <w:r w:rsidRPr="0062667E">
        <w:rPr>
          <w:rFonts w:hint="cs"/>
          <w:color w:val="000000" w:themeColor="text1"/>
        </w:rPr>
        <w:t>означають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Загальні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3AA4B129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1.4.</w:t>
      </w:r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Договір</w:t>
      </w:r>
      <w:proofErr w:type="spellEnd"/>
      <w:r w:rsidRPr="0062667E">
        <w:rPr>
          <w:rFonts w:hint="cs"/>
          <w:color w:val="000000" w:themeColor="text1"/>
        </w:rPr>
        <w:t xml:space="preserve">» </w:t>
      </w:r>
      <w:proofErr w:type="spellStart"/>
      <w:r w:rsidRPr="0062667E">
        <w:rPr>
          <w:rFonts w:hint="cs"/>
          <w:color w:val="000000" w:themeColor="text1"/>
        </w:rPr>
        <w:t>означає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договір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укладений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між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Користувачем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Оператором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предметом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якого</w:t>
      </w:r>
      <w:proofErr w:type="spellEnd"/>
      <w:r w:rsidRPr="0062667E">
        <w:rPr>
          <w:rFonts w:hint="cs"/>
          <w:color w:val="000000" w:themeColor="text1"/>
        </w:rPr>
        <w:t xml:space="preserve"> є </w:t>
      </w:r>
      <w:proofErr w:type="spellStart"/>
      <w:r w:rsidRPr="0062667E">
        <w:rPr>
          <w:rFonts w:hint="cs"/>
          <w:color w:val="000000" w:themeColor="text1"/>
        </w:rPr>
        <w:t>надання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Користувачеві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Ліцензії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умовах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визначених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Умовами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5B2D448A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1.5.</w:t>
      </w:r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Ліцензійний</w:t>
      </w:r>
      <w:proofErr w:type="spellEnd"/>
      <w:proofErr w:type="gram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</w:t>
      </w:r>
      <w:proofErr w:type="spellStart"/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договір</w:t>
      </w:r>
      <w:proofErr w:type="spellEnd"/>
      <w:r w:rsidRPr="0062667E">
        <w:rPr>
          <w:rFonts w:hint="cs"/>
          <w:color w:val="000000" w:themeColor="text1"/>
        </w:rPr>
        <w:t xml:space="preserve">» </w:t>
      </w:r>
      <w:proofErr w:type="spellStart"/>
      <w:r w:rsidRPr="0062667E">
        <w:rPr>
          <w:rFonts w:hint="cs"/>
          <w:color w:val="000000" w:themeColor="text1"/>
        </w:rPr>
        <w:t>означає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невиключну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ліцензію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умовах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визначених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Умовами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72AB4962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1.6.</w:t>
      </w:r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» </w:t>
      </w:r>
      <w:proofErr w:type="spellStart"/>
      <w:r w:rsidRPr="0062667E">
        <w:rPr>
          <w:rFonts w:hint="cs"/>
          <w:color w:val="000000" w:themeColor="text1"/>
        </w:rPr>
        <w:t>означає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юридичну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фізичну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особу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відмінну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яка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використовує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Застосунок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висловила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свою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активну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згоду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шляхом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прийняття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302B19FB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1.7.</w:t>
      </w:r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Партнер</w:t>
      </w:r>
      <w:proofErr w:type="spellEnd"/>
      <w:r w:rsidRPr="0062667E">
        <w:rPr>
          <w:rFonts w:hint="cs"/>
          <w:color w:val="000000" w:themeColor="text1"/>
        </w:rPr>
        <w:t xml:space="preserve">» </w:t>
      </w:r>
      <w:proofErr w:type="spellStart"/>
      <w:r w:rsidRPr="0062667E">
        <w:rPr>
          <w:rFonts w:hint="cs"/>
          <w:color w:val="000000" w:themeColor="text1"/>
        </w:rPr>
        <w:t>означає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компанію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яка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пропонує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Товари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послуги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009082E3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1.8.</w:t>
      </w:r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Обліковий</w:t>
      </w:r>
      <w:proofErr w:type="spellEnd"/>
      <w:proofErr w:type="gram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запис</w:t>
      </w:r>
      <w:proofErr w:type="spell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</w:t>
      </w:r>
      <w:proofErr w:type="spellStart"/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» </w:t>
      </w:r>
      <w:proofErr w:type="spellStart"/>
      <w:r w:rsidRPr="0062667E">
        <w:rPr>
          <w:rFonts w:hint="cs"/>
          <w:color w:val="000000" w:themeColor="text1"/>
        </w:rPr>
        <w:t>означає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непублічну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частину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доступну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Користувачеві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після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введення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Даних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входу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Частиною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Облікового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запису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є </w:t>
      </w:r>
      <w:proofErr w:type="spellStart"/>
      <w:r w:rsidRPr="0062667E">
        <w:rPr>
          <w:rFonts w:hint="cs"/>
          <w:color w:val="000000" w:themeColor="text1"/>
        </w:rPr>
        <w:t>Гаманець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Yaskrava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42F9E3A1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1.9.</w:t>
      </w:r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Гаманець</w:t>
      </w:r>
      <w:proofErr w:type="spellEnd"/>
      <w:proofErr w:type="gram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</w:t>
      </w:r>
      <w:proofErr w:type="spellStart"/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Yaskrava</w:t>
      </w:r>
      <w:proofErr w:type="spellEnd"/>
      <w:r w:rsidRPr="0062667E">
        <w:rPr>
          <w:rFonts w:hint="cs"/>
          <w:color w:val="000000" w:themeColor="text1"/>
        </w:rPr>
        <w:t xml:space="preserve">» </w:t>
      </w:r>
      <w:proofErr w:type="spellStart"/>
      <w:r w:rsidRPr="0062667E">
        <w:rPr>
          <w:rFonts w:hint="cs"/>
          <w:color w:val="000000" w:themeColor="text1"/>
        </w:rPr>
        <w:t>означає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частину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, в </w:t>
      </w:r>
      <w:proofErr w:type="spellStart"/>
      <w:r w:rsidRPr="0062667E">
        <w:rPr>
          <w:rFonts w:hint="cs"/>
          <w:color w:val="000000" w:themeColor="text1"/>
        </w:rPr>
        <w:t>якій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зберігати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грошові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кошти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електронній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формі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допомогою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платіжної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proofErr w:type="gramStart"/>
      <w:r w:rsidRPr="0062667E">
        <w:rPr>
          <w:rFonts w:hint="cs"/>
          <w:color w:val="000000" w:themeColor="text1"/>
        </w:rPr>
        <w:t>системи</w:t>
      </w:r>
      <w:proofErr w:type="spellEnd"/>
      <w:r w:rsidRPr="0062667E">
        <w:rPr>
          <w:rFonts w:hint="cs"/>
          <w:color w:val="000000" w:themeColor="text1"/>
        </w:rPr>
        <w:t xml:space="preserve"> «Stripe» –</w:t>
      </w:r>
      <w:proofErr w:type="gramEnd"/>
      <w:r w:rsidRPr="0062667E">
        <w:rPr>
          <w:rFonts w:hint="cs"/>
          <w:color w:val="000000" w:themeColor="text1"/>
        </w:rPr>
        <w:t xml:space="preserve"> Stripe </w:t>
      </w:r>
      <w:proofErr w:type="spellStart"/>
      <w:r w:rsidRPr="0062667E">
        <w:rPr>
          <w:rFonts w:hint="cs"/>
          <w:color w:val="000000" w:themeColor="text1"/>
        </w:rPr>
        <w:t>Payments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Europe</w:t>
      </w:r>
      <w:proofErr w:type="spellEnd"/>
      <w:r w:rsidRPr="0062667E">
        <w:rPr>
          <w:rFonts w:hint="cs"/>
          <w:color w:val="000000" w:themeColor="text1"/>
        </w:rPr>
        <w:t>, Ltd. (</w:t>
      </w:r>
      <w:proofErr w:type="spellStart"/>
      <w:r w:rsidRPr="0062667E">
        <w:rPr>
          <w:rFonts w:hint="cs"/>
          <w:color w:val="000000" w:themeColor="text1"/>
        </w:rPr>
        <w:t>далі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gramStart"/>
      <w:r w:rsidRPr="0062667E">
        <w:rPr>
          <w:rFonts w:hint="cs"/>
          <w:color w:val="000000" w:themeColor="text1"/>
        </w:rPr>
        <w:t>– «</w:t>
      </w:r>
      <w:proofErr w:type="spellStart"/>
      <w:r w:rsidRPr="0062667E">
        <w:rPr>
          <w:rFonts w:hint="cs"/>
          <w:color w:val="000000" w:themeColor="text1"/>
        </w:rPr>
        <w:t>Постачальник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платіжних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proofErr w:type="gramStart"/>
      <w:r w:rsidRPr="0062667E">
        <w:rPr>
          <w:rFonts w:hint="cs"/>
          <w:color w:val="000000" w:themeColor="text1"/>
        </w:rPr>
        <w:t>послуг</w:t>
      </w:r>
      <w:proofErr w:type="spellEnd"/>
      <w:r w:rsidRPr="0062667E">
        <w:rPr>
          <w:rFonts w:hint="cs"/>
          <w:color w:val="000000" w:themeColor="text1"/>
        </w:rPr>
        <w:t>»</w:t>
      </w:r>
      <w:proofErr w:type="gramEnd"/>
      <w:r w:rsidRPr="0062667E">
        <w:rPr>
          <w:rFonts w:hint="cs"/>
          <w:color w:val="000000" w:themeColor="text1"/>
        </w:rPr>
        <w:t xml:space="preserve">), </w:t>
      </w:r>
      <w:proofErr w:type="spellStart"/>
      <w:r w:rsidRPr="0062667E">
        <w:rPr>
          <w:rFonts w:hint="cs"/>
          <w:color w:val="000000" w:themeColor="text1"/>
        </w:rPr>
        <w:t>використовувати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їх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формі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кодів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іншим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способом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придбання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Товарів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Партнера</w:t>
      </w:r>
      <w:proofErr w:type="spellEnd"/>
      <w:r w:rsidRPr="0062667E">
        <w:rPr>
          <w:rFonts w:hint="cs"/>
          <w:color w:val="000000" w:themeColor="text1"/>
        </w:rPr>
        <w:t xml:space="preserve">, а </w:t>
      </w:r>
      <w:proofErr w:type="spellStart"/>
      <w:r w:rsidRPr="0062667E">
        <w:rPr>
          <w:rFonts w:hint="cs"/>
          <w:color w:val="000000" w:themeColor="text1"/>
        </w:rPr>
        <w:t>також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перераховувати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їх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назад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свій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банківський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рахунок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079E74EE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1.10.</w:t>
      </w:r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Дані</w:t>
      </w:r>
      <w:proofErr w:type="spellEnd"/>
      <w:proofErr w:type="gram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для</w:t>
      </w:r>
      <w:proofErr w:type="spell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</w:t>
      </w:r>
      <w:proofErr w:type="spellStart"/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входу</w:t>
      </w:r>
      <w:proofErr w:type="spellEnd"/>
      <w:r w:rsidRPr="0062667E">
        <w:rPr>
          <w:rFonts w:hint="cs"/>
          <w:color w:val="000000" w:themeColor="text1"/>
        </w:rPr>
        <w:t xml:space="preserve">» </w:t>
      </w:r>
      <w:proofErr w:type="spellStart"/>
      <w:r w:rsidRPr="0062667E">
        <w:rPr>
          <w:rFonts w:hint="cs"/>
          <w:color w:val="000000" w:themeColor="text1"/>
        </w:rPr>
        <w:t>означають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унікальну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комбінацію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імені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пароля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обраного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Користувачем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які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зберігає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базі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даних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час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створення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Облікового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запису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через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Застосунок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які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автоматично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генеруються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64F87A71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lastRenderedPageBreak/>
        <w:t>1.11.</w:t>
      </w:r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Товар</w:t>
      </w:r>
      <w:proofErr w:type="spellEnd"/>
      <w:proofErr w:type="gramEnd"/>
      <w:r w:rsidRPr="0062667E">
        <w:rPr>
          <w:rStyle w:val="af5"/>
          <w:rFonts w:hint="cs"/>
          <w:b w:val="0"/>
          <w:bCs w:val="0"/>
          <w:color w:val="000000" w:themeColor="text1"/>
        </w:rPr>
        <w:t>/</w:t>
      </w:r>
      <w:proofErr w:type="spellStart"/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послуга</w:t>
      </w:r>
      <w:proofErr w:type="spellEnd"/>
      <w:r w:rsidRPr="0062667E">
        <w:rPr>
          <w:rFonts w:hint="cs"/>
          <w:color w:val="000000" w:themeColor="text1"/>
        </w:rPr>
        <w:t xml:space="preserve">» </w:t>
      </w:r>
      <w:proofErr w:type="spellStart"/>
      <w:r w:rsidRPr="0062667E">
        <w:rPr>
          <w:rFonts w:hint="cs"/>
          <w:color w:val="000000" w:themeColor="text1"/>
        </w:rPr>
        <w:t>означає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послугу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надаються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Користувачам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Партнерами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які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коди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2B7E32CB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1.12.</w:t>
      </w:r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Коди</w:t>
      </w:r>
      <w:proofErr w:type="spellEnd"/>
      <w:proofErr w:type="gram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</w:t>
      </w:r>
      <w:proofErr w:type="spellStart"/>
      <w:proofErr w:type="gramStart"/>
      <w:r w:rsidRPr="0062667E">
        <w:rPr>
          <w:rStyle w:val="af5"/>
          <w:rFonts w:hint="cs"/>
          <w:b w:val="0"/>
          <w:bCs w:val="0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 xml:space="preserve">» </w:t>
      </w:r>
      <w:proofErr w:type="spellStart"/>
      <w:r w:rsidRPr="0062667E">
        <w:rPr>
          <w:rFonts w:hint="cs"/>
          <w:color w:val="000000" w:themeColor="text1"/>
        </w:rPr>
        <w:t>означають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формі</w:t>
      </w:r>
      <w:proofErr w:type="spellEnd"/>
      <w:r w:rsidRPr="0062667E">
        <w:rPr>
          <w:rFonts w:hint="cs"/>
          <w:color w:val="000000" w:themeColor="text1"/>
        </w:rPr>
        <w:t xml:space="preserve"> QR-</w:t>
      </w:r>
      <w:proofErr w:type="spellStart"/>
      <w:r w:rsidRPr="0062667E">
        <w:rPr>
          <w:rFonts w:hint="cs"/>
          <w:color w:val="000000" w:themeColor="text1"/>
        </w:rPr>
        <w:t>кодів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штрихкодів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інших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цифрових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інших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комбінацій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наданих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Оператором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використовуючи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які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можуть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отримати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знижку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визначеному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відсотковому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розмірі</w:t>
      </w:r>
      <w:proofErr w:type="spellEnd"/>
      <w:r w:rsidRPr="0062667E">
        <w:rPr>
          <w:rFonts w:hint="cs"/>
          <w:color w:val="000000" w:themeColor="text1"/>
        </w:rPr>
        <w:t xml:space="preserve"> (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іншу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форму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переваги</w:t>
      </w:r>
      <w:proofErr w:type="spellEnd"/>
      <w:r w:rsidRPr="0062667E">
        <w:rPr>
          <w:rFonts w:hint="cs"/>
          <w:color w:val="000000" w:themeColor="text1"/>
        </w:rPr>
        <w:t xml:space="preserve">)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придбання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Товарів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запропонованих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Партнерами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236F653F" w14:textId="77777777" w:rsidR="0062667E" w:rsidRPr="0062667E" w:rsidRDefault="0062667E" w:rsidP="0062667E">
      <w:pPr>
        <w:pStyle w:val="2"/>
        <w:jc w:val="center"/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</w:pPr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2.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Процес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укладення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договору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про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використання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Застосунку</w:t>
      </w:r>
      <w:proofErr w:type="spellEnd"/>
    </w:p>
    <w:p w14:paraId="038BF104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2.1.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Відображення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кнопки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proofErr w:type="gramStart"/>
      <w:r w:rsidRPr="0062667E">
        <w:rPr>
          <w:rFonts w:hint="cs"/>
          <w:color w:val="000000" w:themeColor="text1"/>
        </w:rPr>
        <w:t>назвою</w:t>
      </w:r>
      <w:proofErr w:type="spellEnd"/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Fonts w:hint="cs"/>
          <w:color w:val="000000" w:themeColor="text1"/>
        </w:rPr>
        <w:t>далі</w:t>
      </w:r>
      <w:proofErr w:type="spellEnd"/>
      <w:r w:rsidRPr="0062667E">
        <w:rPr>
          <w:rFonts w:hint="cs"/>
          <w:color w:val="000000" w:themeColor="text1"/>
        </w:rPr>
        <w:t>» (</w:t>
      </w:r>
      <w:proofErr w:type="spellStart"/>
      <w:proofErr w:type="gramEnd"/>
      <w:r w:rsidRPr="0062667E">
        <w:rPr>
          <w:rFonts w:hint="cs"/>
          <w:color w:val="000000" w:themeColor="text1"/>
        </w:rPr>
        <w:t>після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введення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адреси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електронної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пошти</w:t>
      </w:r>
      <w:proofErr w:type="spellEnd"/>
      <w:r w:rsidRPr="0062667E">
        <w:rPr>
          <w:rFonts w:hint="cs"/>
          <w:color w:val="000000" w:themeColor="text1"/>
        </w:rPr>
        <w:t xml:space="preserve">) в </w:t>
      </w:r>
      <w:proofErr w:type="spellStart"/>
      <w:r w:rsidRPr="0062667E">
        <w:rPr>
          <w:rFonts w:hint="cs"/>
          <w:color w:val="000000" w:themeColor="text1"/>
        </w:rPr>
        <w:t>інтерфейсі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є </w:t>
      </w:r>
      <w:proofErr w:type="spellStart"/>
      <w:r w:rsidRPr="0062667E">
        <w:rPr>
          <w:rFonts w:hint="cs"/>
          <w:color w:val="000000" w:themeColor="text1"/>
        </w:rPr>
        <w:t>пропозицією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укласти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Договір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2AA9D2BD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2.2.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укладення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Договору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зобов’язаний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ознайомитися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цими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Умовами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підтверджує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свою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згоду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Умовами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шляхом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активного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встановлення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відповідної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позначки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користувацькому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інтерфейсі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Без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підтвердження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згоди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Умовами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попереднього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речення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Договір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укладений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50065D8C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2.3.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доступні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Користувачеві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електронній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формі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укладення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Договору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включаючи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можливість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їх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збереження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друку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1F3FA93D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2.4.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Шляхом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введення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чотиризначного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який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буде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надіслано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Користувачеві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електронною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поштою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телефоном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його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подальшого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підтвердження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беззастережно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приймає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пропозицію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щодо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укладення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Договору</w:t>
      </w:r>
      <w:proofErr w:type="spellEnd"/>
      <w:r w:rsidRPr="0062667E">
        <w:rPr>
          <w:rFonts w:hint="cs"/>
          <w:color w:val="000000" w:themeColor="text1"/>
        </w:rPr>
        <w:t xml:space="preserve">, і </w:t>
      </w:r>
      <w:proofErr w:type="spellStart"/>
      <w:r w:rsidRPr="0062667E">
        <w:rPr>
          <w:rFonts w:hint="cs"/>
          <w:color w:val="000000" w:themeColor="text1"/>
        </w:rPr>
        <w:t>таким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чином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Договір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вважається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укладеним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684C59C8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2.5.</w:t>
      </w:r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моменту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укладення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Договору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набувають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чинності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наведені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нижче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положення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541D3894" w14:textId="77777777" w:rsidR="0062667E" w:rsidRPr="0062667E" w:rsidRDefault="0062667E" w:rsidP="0062667E">
      <w:pPr>
        <w:pStyle w:val="2"/>
        <w:jc w:val="center"/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</w:pPr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3.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Використання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Застосунку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–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ліцензія</w:t>
      </w:r>
      <w:proofErr w:type="spellEnd"/>
    </w:p>
    <w:p w14:paraId="00106754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3.1.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Користувачеві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Ліцензію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обсязі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умовах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зазначених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користувацькому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інтерфейсі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зокрема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зазначених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типу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Облікового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запису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1058A1AA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3.2.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Користувачеві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Ліцензію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безоплатно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333EA750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3.3.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права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надавати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третій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особі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субліцензію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зобов’язується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забезпечувати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захист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доступу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Облікового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запису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метою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запобігання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входу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Облікового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запису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третьої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особи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Кодів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будь-ким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крім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05A5842C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3.4.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зобов’язується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час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діяти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таким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чином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щоб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унаслідок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було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завдано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шкоди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йому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Оператору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39CC40B2" w14:textId="77777777" w:rsidR="0062667E" w:rsidRPr="0062667E" w:rsidRDefault="0062667E" w:rsidP="0062667E">
      <w:pPr>
        <w:pStyle w:val="2"/>
        <w:jc w:val="center"/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</w:pPr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lastRenderedPageBreak/>
        <w:t xml:space="preserve">4.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Загальні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правила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та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умови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використання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Застосунку</w:t>
      </w:r>
      <w:proofErr w:type="spellEnd"/>
    </w:p>
    <w:p w14:paraId="6BDAD167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4.1.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Реєстрація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здійснюється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підставі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першого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введення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імені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пароля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можливе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лише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зареєстрованими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користувачами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44A051C1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4.2.</w:t>
      </w:r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процесі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формується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рейтинг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від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якого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залежить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розмір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знижок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Товари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послуги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Рейтинг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надається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556D442F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4.3.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Частиною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Облікового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запису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є </w:t>
      </w:r>
      <w:proofErr w:type="spellStart"/>
      <w:r w:rsidRPr="0062667E">
        <w:rPr>
          <w:rFonts w:hint="cs"/>
          <w:color w:val="000000" w:themeColor="text1"/>
        </w:rPr>
        <w:t>Гаманець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Yaskrava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зберігати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грошові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кошти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Гаманці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Yaskrava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через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Постачальника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платіжних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послуг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Грошові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кошти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які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вже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були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внесені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можуть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повторно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перераховані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Гаманця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Yaskrava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назад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банківський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рахунок</w:t>
      </w:r>
      <w:proofErr w:type="spellEnd"/>
      <w:r w:rsidRPr="0062667E">
        <w:rPr>
          <w:rFonts w:hint="cs"/>
          <w:color w:val="000000" w:themeColor="text1"/>
        </w:rPr>
        <w:t xml:space="preserve">, з </w:t>
      </w:r>
      <w:proofErr w:type="spellStart"/>
      <w:r w:rsidRPr="0062667E">
        <w:rPr>
          <w:rFonts w:hint="cs"/>
          <w:color w:val="000000" w:themeColor="text1"/>
        </w:rPr>
        <w:t>якого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вони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були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внесені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Гаманця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Yaskrava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5BDDAE91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4.4.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розміщує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посилання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вебсайти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Партнерів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щоб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міг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краще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ознайомитися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їхніми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пропозиціями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несе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відповідальності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зміст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вебсайтів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627ED54D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4.5.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право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тимчасово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обмежити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змінити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Застосунок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його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частину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причин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необхідних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його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функціонування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технічного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обслуговування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безпеки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виконання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юридичних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обов’язків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Про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заплановані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обмеження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буде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повідомлений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заздалегідь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якщо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можливо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36C9E901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4.6.</w:t>
      </w:r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разі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припинення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функціонування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Користувачеві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буде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надана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можливість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безкоштовно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вивести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кошти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Гаманця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Yaskrava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протягом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розумного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строку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7AFC92C4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4.7.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зобов’язується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зв’язку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використанням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здійснювати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жодної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діяльності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спрямованої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отримання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інформації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яка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призначена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безпосереднього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Користувачем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яка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призвести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порушення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Товарів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Кодів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46976D60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4.8.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право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обмежити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призупинити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доступ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якщо</w:t>
      </w:r>
      <w:proofErr w:type="spellEnd"/>
      <w:r w:rsidRPr="0062667E">
        <w:rPr>
          <w:rFonts w:hint="cs"/>
          <w:color w:val="000000" w:themeColor="text1"/>
        </w:rPr>
        <w:t>:</w:t>
      </w:r>
    </w:p>
    <w:p w14:paraId="3A4BE599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Fonts w:hint="cs"/>
          <w:color w:val="000000" w:themeColor="text1"/>
        </w:rPr>
        <w:t xml:space="preserve">a)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істотно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порушує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>;</w:t>
      </w:r>
    </w:p>
    <w:p w14:paraId="0CB403BD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Fonts w:hint="cs"/>
          <w:color w:val="000000" w:themeColor="text1"/>
        </w:rPr>
        <w:t xml:space="preserve">b) </w:t>
      </w:r>
      <w:proofErr w:type="spellStart"/>
      <w:r w:rsidRPr="0062667E">
        <w:rPr>
          <w:rFonts w:hint="cs"/>
          <w:color w:val="000000" w:themeColor="text1"/>
        </w:rPr>
        <w:t>існує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обґрунтована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підозра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щодо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зловживання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Обліковим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записом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порушення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законодавства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71002560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spellStart"/>
      <w:r w:rsidRPr="0062667E">
        <w:rPr>
          <w:rFonts w:hint="cs"/>
          <w:color w:val="000000" w:themeColor="text1"/>
        </w:rPr>
        <w:t>Про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такий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захід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буде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повідомлений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зайвої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затримки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із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зазначенням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причини</w:t>
      </w:r>
      <w:proofErr w:type="spellEnd"/>
      <w:r w:rsidRPr="0062667E">
        <w:rPr>
          <w:rFonts w:hint="cs"/>
          <w:color w:val="000000" w:themeColor="text1"/>
        </w:rPr>
        <w:t xml:space="preserve">. У </w:t>
      </w:r>
      <w:proofErr w:type="spellStart"/>
      <w:r w:rsidRPr="0062667E">
        <w:rPr>
          <w:rFonts w:hint="cs"/>
          <w:color w:val="000000" w:themeColor="text1"/>
        </w:rPr>
        <w:t>разі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блокування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Облікового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запису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право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виведення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невикористаних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грошових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коштів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із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Гаманця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Yaskrava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порушується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2DA6CB2A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зобов’язується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докладати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розумних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зусиль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забезпечення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доступності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Тимчасова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недоступність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виникати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зокрема</w:t>
      </w:r>
      <w:proofErr w:type="spellEnd"/>
      <w:r w:rsidRPr="0062667E">
        <w:rPr>
          <w:rFonts w:hint="cs"/>
          <w:color w:val="000000" w:themeColor="text1"/>
        </w:rPr>
        <w:t xml:space="preserve">, у </w:t>
      </w:r>
      <w:proofErr w:type="spellStart"/>
      <w:r w:rsidRPr="0062667E">
        <w:rPr>
          <w:rFonts w:hint="cs"/>
          <w:color w:val="000000" w:themeColor="text1"/>
        </w:rPr>
        <w:t>зв’язку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технічним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обслуговуванням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технічними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безпековими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інцидентами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72CCC453" w14:textId="77777777" w:rsidR="0062667E" w:rsidRPr="0062667E" w:rsidRDefault="0062667E" w:rsidP="0062667E">
      <w:pPr>
        <w:pStyle w:val="2"/>
        <w:jc w:val="center"/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</w:pPr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lastRenderedPageBreak/>
        <w:t xml:space="preserve">5.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Умови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використання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знижок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та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умови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використання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кешбеку</w:t>
      </w:r>
      <w:proofErr w:type="spellEnd"/>
    </w:p>
    <w:p w14:paraId="34949B97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5.1.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зменшують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ціну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Товару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суму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зазначену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кожного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 xml:space="preserve"> (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надають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інший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переваги</w:t>
      </w:r>
      <w:proofErr w:type="spellEnd"/>
      <w:r w:rsidRPr="0062667E">
        <w:rPr>
          <w:rFonts w:hint="cs"/>
          <w:color w:val="000000" w:themeColor="text1"/>
        </w:rPr>
        <w:t>).</w:t>
      </w:r>
    </w:p>
    <w:p w14:paraId="4421B7DD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5.2.</w:t>
      </w:r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межах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Користувачеві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які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можуть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придбання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Товарів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доступних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час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його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5C97621D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5.3.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Обсяг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пропозицій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Кодів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 xml:space="preserve"> є </w:t>
      </w:r>
      <w:proofErr w:type="spellStart"/>
      <w:r w:rsidRPr="0062667E">
        <w:rPr>
          <w:rFonts w:hint="cs"/>
          <w:color w:val="000000" w:themeColor="text1"/>
        </w:rPr>
        <w:t>змінним</w:t>
      </w:r>
      <w:proofErr w:type="spellEnd"/>
      <w:r w:rsidRPr="0062667E">
        <w:rPr>
          <w:rFonts w:hint="cs"/>
          <w:color w:val="000000" w:themeColor="text1"/>
        </w:rPr>
        <w:t xml:space="preserve"> і </w:t>
      </w:r>
      <w:proofErr w:type="spellStart"/>
      <w:r w:rsidRPr="0062667E">
        <w:rPr>
          <w:rFonts w:hint="cs"/>
          <w:color w:val="000000" w:themeColor="text1"/>
        </w:rPr>
        <w:t>залежить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оцінки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 (</w:t>
      </w:r>
      <w:proofErr w:type="spellStart"/>
      <w:r w:rsidRPr="0062667E">
        <w:rPr>
          <w:rFonts w:hint="cs"/>
          <w:color w:val="000000" w:themeColor="text1"/>
        </w:rPr>
        <w:t>відповідно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рівня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якому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перебуває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), а </w:t>
      </w:r>
      <w:proofErr w:type="spellStart"/>
      <w:r w:rsidRPr="0062667E">
        <w:rPr>
          <w:rFonts w:hint="cs"/>
          <w:color w:val="000000" w:themeColor="text1"/>
        </w:rPr>
        <w:t>також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актуальних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пропозицій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Партнерів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369BE1A8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5.4.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Вибір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Кодів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можливий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періоди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умовах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зазначених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умовах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Партнерів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які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пропонують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Товари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послуги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152CABD2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5.5.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Після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вибору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Товару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послуги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запропонованого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відбувається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генерація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при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цьому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інструкції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щодо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його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будуть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доступні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безпосередньо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відповідного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який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послугу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6DC85D32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5.6.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Згенерований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бути</w:t>
      </w:r>
      <w:proofErr w:type="spellEnd"/>
      <w:r w:rsidRPr="0062667E">
        <w:rPr>
          <w:rFonts w:hint="cs"/>
          <w:color w:val="000000" w:themeColor="text1"/>
        </w:rPr>
        <w:t>:</w:t>
      </w:r>
    </w:p>
    <w:p w14:paraId="3AAC3310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5.6.1.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Пред’явлений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місці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здійснення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діяльності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де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надано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послугу</w:t>
      </w:r>
      <w:proofErr w:type="spellEnd"/>
      <w:r w:rsidRPr="0062667E">
        <w:rPr>
          <w:rFonts w:hint="cs"/>
          <w:color w:val="000000" w:themeColor="text1"/>
        </w:rPr>
        <w:t xml:space="preserve"> (у </w:t>
      </w:r>
      <w:proofErr w:type="spellStart"/>
      <w:r w:rsidRPr="0062667E">
        <w:rPr>
          <w:rFonts w:hint="cs"/>
          <w:color w:val="000000" w:themeColor="text1"/>
        </w:rPr>
        <w:t>будь-якому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його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сервісному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торговельному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місці</w:t>
      </w:r>
      <w:proofErr w:type="spellEnd"/>
      <w:r w:rsidRPr="0062667E">
        <w:rPr>
          <w:rFonts w:hint="cs"/>
          <w:color w:val="000000" w:themeColor="text1"/>
        </w:rPr>
        <w:t>).</w:t>
      </w:r>
    </w:p>
    <w:p w14:paraId="7B2FB5DD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5.6.2.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безпосередньо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Після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підтвердження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покупки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натисканням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proofErr w:type="gramStart"/>
      <w:r w:rsidRPr="0062667E">
        <w:rPr>
          <w:rFonts w:hint="cs"/>
          <w:color w:val="000000" w:themeColor="text1"/>
        </w:rPr>
        <w:t>кнопки</w:t>
      </w:r>
      <w:proofErr w:type="spellEnd"/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Fonts w:hint="cs"/>
          <w:color w:val="000000" w:themeColor="text1"/>
        </w:rPr>
        <w:t>оплатити</w:t>
      </w:r>
      <w:proofErr w:type="spellEnd"/>
      <w:r w:rsidRPr="0062667E">
        <w:rPr>
          <w:rFonts w:hint="cs"/>
          <w:color w:val="000000" w:themeColor="text1"/>
        </w:rPr>
        <w:t xml:space="preserve">»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Fonts w:hint="cs"/>
          <w:color w:val="000000" w:themeColor="text1"/>
        </w:rPr>
        <w:t>купити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proofErr w:type="gramStart"/>
      <w:r w:rsidRPr="0062667E">
        <w:rPr>
          <w:rFonts w:hint="cs"/>
          <w:color w:val="000000" w:themeColor="text1"/>
        </w:rPr>
        <w:t>зараз</w:t>
      </w:r>
      <w:proofErr w:type="spellEnd"/>
      <w:r w:rsidRPr="0062667E">
        <w:rPr>
          <w:rFonts w:hint="cs"/>
          <w:color w:val="000000" w:themeColor="text1"/>
        </w:rPr>
        <w:t xml:space="preserve">»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право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доступні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кошти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свого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Гаманця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Yaskrava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який</w:t>
      </w:r>
      <w:proofErr w:type="spellEnd"/>
      <w:r w:rsidRPr="0062667E">
        <w:rPr>
          <w:rFonts w:hint="cs"/>
          <w:color w:val="000000" w:themeColor="text1"/>
        </w:rPr>
        <w:t xml:space="preserve"> є </w:t>
      </w:r>
      <w:proofErr w:type="spellStart"/>
      <w:r w:rsidRPr="0062667E">
        <w:rPr>
          <w:rFonts w:hint="cs"/>
          <w:color w:val="000000" w:themeColor="text1"/>
        </w:rPr>
        <w:t>частиною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його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Облікового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запису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7060E34E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5.6.3.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безпосередньо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інструкцій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конкретного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Партнера</w:t>
      </w:r>
      <w:proofErr w:type="spellEnd"/>
      <w:r w:rsidRPr="0062667E">
        <w:rPr>
          <w:rFonts w:hint="cs"/>
          <w:color w:val="000000" w:themeColor="text1"/>
        </w:rPr>
        <w:t xml:space="preserve"> (</w:t>
      </w:r>
      <w:proofErr w:type="spellStart"/>
      <w:r w:rsidRPr="0062667E">
        <w:rPr>
          <w:rFonts w:hint="cs"/>
          <w:color w:val="000000" w:themeColor="text1"/>
        </w:rPr>
        <w:t>шляхом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завантаження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коду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ньому</w:t>
      </w:r>
      <w:proofErr w:type="spellEnd"/>
      <w:r w:rsidRPr="0062667E">
        <w:rPr>
          <w:rFonts w:hint="cs"/>
          <w:color w:val="000000" w:themeColor="text1"/>
        </w:rPr>
        <w:t>).</w:t>
      </w:r>
    </w:p>
    <w:p w14:paraId="4FFD297C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5.7.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Скасування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вже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здійсненої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транзакції</w:t>
      </w:r>
      <w:proofErr w:type="spellEnd"/>
      <w:r w:rsidRPr="0062667E">
        <w:rPr>
          <w:rFonts w:hint="cs"/>
          <w:color w:val="000000" w:themeColor="text1"/>
        </w:rPr>
        <w:t xml:space="preserve"> (</w:t>
      </w:r>
      <w:proofErr w:type="spellStart"/>
      <w:r w:rsidRPr="0062667E">
        <w:rPr>
          <w:rFonts w:hint="cs"/>
          <w:color w:val="000000" w:themeColor="text1"/>
        </w:rPr>
        <w:t>генерації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коштів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Гаманці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Yaskrava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Партнера</w:t>
      </w:r>
      <w:proofErr w:type="spellEnd"/>
      <w:r w:rsidRPr="0062667E">
        <w:rPr>
          <w:rFonts w:hint="cs"/>
          <w:color w:val="000000" w:themeColor="text1"/>
        </w:rPr>
        <w:t xml:space="preserve">), </w:t>
      </w:r>
      <w:proofErr w:type="spellStart"/>
      <w:r w:rsidRPr="0062667E">
        <w:rPr>
          <w:rFonts w:hint="cs"/>
          <w:color w:val="000000" w:themeColor="text1"/>
        </w:rPr>
        <w:t>визначеної</w:t>
      </w:r>
      <w:proofErr w:type="spellEnd"/>
      <w:r w:rsidRPr="0062667E">
        <w:rPr>
          <w:rFonts w:hint="cs"/>
          <w:color w:val="000000" w:themeColor="text1"/>
        </w:rPr>
        <w:t xml:space="preserve"> у п. 5.5 </w:t>
      </w:r>
      <w:proofErr w:type="spellStart"/>
      <w:r w:rsidRPr="0062667E">
        <w:rPr>
          <w:rFonts w:hint="cs"/>
          <w:color w:val="000000" w:themeColor="text1"/>
        </w:rPr>
        <w:t>цих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неможливе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3E2D6784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5.8.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Якщо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користується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акцією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одного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Партнерів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полягає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поверненні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частини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вартості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покупки</w:t>
      </w:r>
      <w:proofErr w:type="spellEnd"/>
      <w:r w:rsidRPr="0062667E">
        <w:rPr>
          <w:rFonts w:hint="cs"/>
          <w:color w:val="000000" w:themeColor="text1"/>
        </w:rPr>
        <w:t xml:space="preserve"> (</w:t>
      </w:r>
      <w:proofErr w:type="spellStart"/>
      <w:r w:rsidRPr="0062667E">
        <w:rPr>
          <w:rFonts w:hint="cs"/>
          <w:color w:val="000000" w:themeColor="text1"/>
        </w:rPr>
        <w:t>далі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gramStart"/>
      <w:r w:rsidRPr="0062667E">
        <w:rPr>
          <w:rFonts w:hint="cs"/>
          <w:color w:val="000000" w:themeColor="text1"/>
        </w:rPr>
        <w:t>– «</w:t>
      </w:r>
      <w:proofErr w:type="spellStart"/>
      <w:r w:rsidRPr="0062667E">
        <w:rPr>
          <w:rFonts w:hint="cs"/>
          <w:color w:val="000000" w:themeColor="text1"/>
        </w:rPr>
        <w:t>Кешбек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») у </w:t>
      </w:r>
      <w:proofErr w:type="spellStart"/>
      <w:r w:rsidRPr="0062667E">
        <w:rPr>
          <w:rFonts w:hint="cs"/>
          <w:color w:val="000000" w:themeColor="text1"/>
        </w:rPr>
        <w:t>зв’язку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із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здійсненням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покупки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послуги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продукту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пропозиції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Кешбек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зараховується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його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Обліковий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запис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6EE91B40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5.9.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Кешбек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зарахований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Обліковий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запис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зобов’язаний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протягом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трьох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місяців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дати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зарахування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відповідної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суми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Кешбеку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цього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облікового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запису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Оператором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Після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закінчення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цього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тримісячного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строку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суми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Кешбеку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анулюються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списуються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Облікового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запису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буде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належним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чином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повідомлений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наближення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строку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анулювання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Кешбеку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7FC76074" w14:textId="77777777" w:rsidR="0062667E" w:rsidRPr="0062667E" w:rsidRDefault="0062667E" w:rsidP="0062667E">
      <w:pPr>
        <w:pStyle w:val="2"/>
        <w:jc w:val="center"/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</w:pPr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lastRenderedPageBreak/>
        <w:t xml:space="preserve">6.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База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даних</w:t>
      </w:r>
      <w:proofErr w:type="spellEnd"/>
    </w:p>
    <w:p w14:paraId="1ECC4C3C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6.1.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права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здійснювати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машинне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вилучення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даних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із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бази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даних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пов’язаної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із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Застосунком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зокрема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допомогою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так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званих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програмних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роботів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1E956AA6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6.2.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погоджуються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будь-які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дані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внесені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Користувачем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бази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даних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стають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частиною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бази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даних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при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цьому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внаслідок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дій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описаних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цьому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пункті</w:t>
      </w:r>
      <w:proofErr w:type="spellEnd"/>
      <w:r w:rsidRPr="0062667E">
        <w:rPr>
          <w:rFonts w:hint="cs"/>
          <w:color w:val="000000" w:themeColor="text1"/>
        </w:rPr>
        <w:t xml:space="preserve">, у </w:t>
      </w:r>
      <w:proofErr w:type="spellStart"/>
      <w:r w:rsidRPr="0062667E">
        <w:rPr>
          <w:rFonts w:hint="cs"/>
          <w:color w:val="000000" w:themeColor="text1"/>
        </w:rPr>
        <w:t>нього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виникає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жодних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прав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базу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даних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Це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впливає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права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Політики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обробки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захисту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персональних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даних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65291567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6.3.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Договірні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сторони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усвідомлюють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спільно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заявляють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визнають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безспірним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Застосунок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умовам</w:t>
      </w:r>
      <w:proofErr w:type="spellEnd"/>
      <w:r w:rsidRPr="0062667E">
        <w:rPr>
          <w:rFonts w:hint="cs"/>
          <w:color w:val="000000" w:themeColor="text1"/>
        </w:rPr>
        <w:t xml:space="preserve"> § 562 ч. 2 </w:t>
      </w:r>
      <w:proofErr w:type="spellStart"/>
      <w:r w:rsidRPr="0062667E">
        <w:rPr>
          <w:rFonts w:hint="cs"/>
          <w:color w:val="000000" w:themeColor="text1"/>
        </w:rPr>
        <w:t>Цивільного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кодексу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тобто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записи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даних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його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базі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даних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як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електронній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системі</w:t>
      </w:r>
      <w:proofErr w:type="spellEnd"/>
      <w:r w:rsidRPr="0062667E">
        <w:rPr>
          <w:rFonts w:hint="cs"/>
          <w:color w:val="000000" w:themeColor="text1"/>
        </w:rPr>
        <w:t xml:space="preserve"> є </w:t>
      </w:r>
      <w:proofErr w:type="spellStart"/>
      <w:r w:rsidRPr="0062667E">
        <w:rPr>
          <w:rFonts w:hint="cs"/>
          <w:color w:val="000000" w:themeColor="text1"/>
        </w:rPr>
        <w:t>надійними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здійснюються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систематично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послідовно</w:t>
      </w:r>
      <w:proofErr w:type="spellEnd"/>
      <w:r w:rsidRPr="0062667E">
        <w:rPr>
          <w:rFonts w:hint="cs"/>
          <w:color w:val="000000" w:themeColor="text1"/>
        </w:rPr>
        <w:t xml:space="preserve"> і </w:t>
      </w:r>
      <w:proofErr w:type="spellStart"/>
      <w:r w:rsidRPr="0062667E">
        <w:rPr>
          <w:rFonts w:hint="cs"/>
          <w:color w:val="000000" w:themeColor="text1"/>
        </w:rPr>
        <w:t>захищені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змін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74270BF9" w14:textId="77777777" w:rsidR="0062667E" w:rsidRPr="0062667E" w:rsidRDefault="0062667E" w:rsidP="0062667E">
      <w:pPr>
        <w:pStyle w:val="2"/>
        <w:jc w:val="center"/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</w:pPr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7.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Персональні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дані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політика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захисту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персональних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даних</w:t>
      </w:r>
      <w:proofErr w:type="spellEnd"/>
    </w:p>
    <w:p w14:paraId="19033D74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7.1.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Частиною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є </w:t>
      </w:r>
      <w:proofErr w:type="spellStart"/>
      <w:proofErr w:type="gramStart"/>
      <w:r w:rsidRPr="0062667E">
        <w:rPr>
          <w:rFonts w:hint="cs"/>
          <w:color w:val="000000" w:themeColor="text1"/>
        </w:rPr>
        <w:t>документ</w:t>
      </w:r>
      <w:proofErr w:type="spellEnd"/>
      <w:r w:rsidRPr="0062667E">
        <w:rPr>
          <w:rFonts w:hint="cs"/>
          <w:color w:val="000000" w:themeColor="text1"/>
        </w:rPr>
        <w:t xml:space="preserve"> «</w:t>
      </w:r>
      <w:proofErr w:type="spellStart"/>
      <w:r w:rsidRPr="0062667E">
        <w:rPr>
          <w:rFonts w:hint="cs"/>
          <w:color w:val="000000" w:themeColor="text1"/>
        </w:rPr>
        <w:t>Політика</w:t>
      </w:r>
      <w:proofErr w:type="spellEnd"/>
      <w:proofErr w:type="gram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обробки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захисту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персональних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proofErr w:type="gramStart"/>
      <w:r w:rsidRPr="0062667E">
        <w:rPr>
          <w:rFonts w:hint="cs"/>
          <w:color w:val="000000" w:themeColor="text1"/>
        </w:rPr>
        <w:t>даних</w:t>
      </w:r>
      <w:proofErr w:type="spellEnd"/>
      <w:r w:rsidRPr="0062667E">
        <w:rPr>
          <w:rFonts w:hint="cs"/>
          <w:color w:val="000000" w:themeColor="text1"/>
        </w:rPr>
        <w:t>»</w:t>
      </w:r>
      <w:proofErr w:type="gramEnd"/>
      <w:r w:rsidRPr="0062667E">
        <w:rPr>
          <w:rFonts w:hint="cs"/>
          <w:color w:val="000000" w:themeColor="text1"/>
        </w:rPr>
        <w:t>.</w:t>
      </w:r>
    </w:p>
    <w:p w14:paraId="2C59577E" w14:textId="77777777" w:rsidR="0062667E" w:rsidRPr="0062667E" w:rsidRDefault="0062667E" w:rsidP="0062667E">
      <w:pPr>
        <w:pStyle w:val="2"/>
        <w:jc w:val="center"/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</w:pPr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8.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Відповідальність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за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шкоду</w:t>
      </w:r>
      <w:proofErr w:type="spellEnd"/>
    </w:p>
    <w:p w14:paraId="7A7E5A21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8.1.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несе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повну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відповідальність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свої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дії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межах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Товарів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відносинах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із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Партнером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5C54B0A1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8.2.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несе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відповідальності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перед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Користувачем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якість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Товарів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надаються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Партнерами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, а </w:t>
      </w:r>
      <w:proofErr w:type="spellStart"/>
      <w:r w:rsidRPr="0062667E">
        <w:rPr>
          <w:rFonts w:hint="cs"/>
          <w:color w:val="000000" w:themeColor="text1"/>
        </w:rPr>
        <w:t>також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будь-яку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шкоду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виникла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зв’язку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використанням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таких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Товарів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Інші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права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пов’язані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придбанням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Партнера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також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можуть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пред’явлені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. У </w:t>
      </w:r>
      <w:proofErr w:type="spellStart"/>
      <w:r w:rsidRPr="0062667E">
        <w:rPr>
          <w:rFonts w:hint="cs"/>
          <w:color w:val="000000" w:themeColor="text1"/>
        </w:rPr>
        <w:t>разі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виявлення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недоліків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Товарів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повинен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звернутися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безпосередньо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, у </w:t>
      </w:r>
      <w:proofErr w:type="spellStart"/>
      <w:r w:rsidRPr="0062667E">
        <w:rPr>
          <w:rFonts w:hint="cs"/>
          <w:color w:val="000000" w:themeColor="text1"/>
        </w:rPr>
        <w:t>якого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він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придбав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послугу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3808E815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8.3.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несе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відповідальності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безперервну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доступність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Товарів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послуг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Партнера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які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надаються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знижки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будь-яку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шкоду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яка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виникла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внаслідок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неможливості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їх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48BC2E11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8.4.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несе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відповідальність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транзакції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здійснені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ним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Гаманці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Yaskrava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винятком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транзакцій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здійснених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Постачальником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платіжних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послуг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7640241B" w14:textId="77777777" w:rsidR="0062667E" w:rsidRPr="0062667E" w:rsidRDefault="0062667E" w:rsidP="0062667E">
      <w:pPr>
        <w:pStyle w:val="2"/>
        <w:jc w:val="center"/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</w:pPr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9.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Зміна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Умов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використання</w:t>
      </w:r>
      <w:proofErr w:type="spellEnd"/>
    </w:p>
    <w:p w14:paraId="15B60929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9.1.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бере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відома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укладає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Договори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звичайній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господарській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діяльності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великою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кількістю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осіб</w:t>
      </w:r>
      <w:proofErr w:type="spellEnd"/>
      <w:r w:rsidRPr="0062667E">
        <w:rPr>
          <w:rFonts w:hint="cs"/>
          <w:color w:val="000000" w:themeColor="text1"/>
        </w:rPr>
        <w:t xml:space="preserve"> і </w:t>
      </w:r>
      <w:proofErr w:type="spellStart"/>
      <w:r w:rsidRPr="0062667E">
        <w:rPr>
          <w:rFonts w:hint="cs"/>
          <w:color w:val="000000" w:themeColor="text1"/>
        </w:rPr>
        <w:t>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Договори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своїм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характером</w:t>
      </w:r>
      <w:proofErr w:type="spellEnd"/>
      <w:r w:rsidRPr="0062667E">
        <w:rPr>
          <w:rFonts w:hint="cs"/>
          <w:color w:val="000000" w:themeColor="text1"/>
        </w:rPr>
        <w:t xml:space="preserve"> є </w:t>
      </w:r>
      <w:proofErr w:type="spellStart"/>
      <w:r w:rsidRPr="0062667E">
        <w:rPr>
          <w:rFonts w:hint="cs"/>
          <w:color w:val="000000" w:themeColor="text1"/>
        </w:rPr>
        <w:t>довгостроковими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передбачають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повторне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виконання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зобов’язань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одного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виду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посиланням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Договірні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сторони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визнають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безспірним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характеру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зобов’язань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відповідно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випливає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вже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укладення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Договору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випливала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розумна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потреба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подальшій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зміні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038A2C36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lastRenderedPageBreak/>
        <w:t>9.2.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Договірні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сторони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погоджуються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Оператор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може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змінювати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в </w:t>
      </w:r>
      <w:proofErr w:type="spellStart"/>
      <w:r w:rsidRPr="0062667E">
        <w:rPr>
          <w:rFonts w:hint="cs"/>
          <w:color w:val="000000" w:themeColor="text1"/>
        </w:rPr>
        <w:t>розумному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обсязі</w:t>
      </w:r>
      <w:proofErr w:type="spellEnd"/>
      <w:r w:rsidRPr="0062667E">
        <w:rPr>
          <w:rFonts w:hint="cs"/>
          <w:color w:val="000000" w:themeColor="text1"/>
        </w:rPr>
        <w:t xml:space="preserve">, а </w:t>
      </w:r>
      <w:proofErr w:type="spellStart"/>
      <w:r w:rsidRPr="0062667E">
        <w:rPr>
          <w:rFonts w:hint="cs"/>
          <w:color w:val="000000" w:themeColor="text1"/>
        </w:rPr>
        <w:t>також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погоджуються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їх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зміну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буде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повідомлений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адресу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електронної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пошти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зазначену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під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час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реєстрації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бере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відома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без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згоди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змінами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подальше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неможливе</w:t>
      </w:r>
      <w:proofErr w:type="spellEnd"/>
      <w:r w:rsidRPr="0062667E">
        <w:rPr>
          <w:rFonts w:hint="cs"/>
          <w:color w:val="000000" w:themeColor="text1"/>
        </w:rPr>
        <w:t xml:space="preserve">; </w:t>
      </w:r>
      <w:proofErr w:type="spellStart"/>
      <w:r w:rsidRPr="0062667E">
        <w:rPr>
          <w:rFonts w:hint="cs"/>
          <w:color w:val="000000" w:themeColor="text1"/>
        </w:rPr>
        <w:t>це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не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впливає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право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розірвати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Договір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зв’язку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змінами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66CEBD93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9.3.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Зміна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набуває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чинності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proofErr w:type="spellStart"/>
      <w:r w:rsidRPr="0062667E">
        <w:rPr>
          <w:rFonts w:hint="cs"/>
          <w:color w:val="000000" w:themeColor="text1"/>
        </w:rPr>
        <w:t>моменту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її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погодження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Користувачем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Згоду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Користувач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підтверджує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шляхом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активного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встановлення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відповідної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позначки</w:t>
      </w:r>
      <w:proofErr w:type="spellEnd"/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користувацькому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інтерфейсі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Застосунку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244BA5D1" w14:textId="77777777" w:rsidR="0062667E" w:rsidRPr="0062667E" w:rsidRDefault="0062667E" w:rsidP="0062667E">
      <w:pPr>
        <w:pStyle w:val="2"/>
        <w:jc w:val="center"/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</w:pPr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10.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Застосовне</w:t>
      </w:r>
      <w:proofErr w:type="spellEnd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право</w:t>
      </w:r>
      <w:proofErr w:type="spellEnd"/>
    </w:p>
    <w:p w14:paraId="05250E9B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10.1.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, а </w:t>
      </w:r>
      <w:proofErr w:type="spellStart"/>
      <w:r w:rsidRPr="0062667E">
        <w:rPr>
          <w:rFonts w:hint="cs"/>
          <w:color w:val="000000" w:themeColor="text1"/>
        </w:rPr>
        <w:t>також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Договір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регулюються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законодавством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Чеської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Республіки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зокрема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Законом</w:t>
      </w:r>
      <w:proofErr w:type="spellEnd"/>
      <w:r w:rsidRPr="0062667E">
        <w:rPr>
          <w:rFonts w:hint="cs"/>
          <w:color w:val="000000" w:themeColor="text1"/>
        </w:rPr>
        <w:t xml:space="preserve"> № 89/2012 Sb., </w:t>
      </w:r>
      <w:proofErr w:type="spellStart"/>
      <w:r w:rsidRPr="0062667E">
        <w:rPr>
          <w:rFonts w:hint="cs"/>
          <w:color w:val="000000" w:themeColor="text1"/>
        </w:rPr>
        <w:t>Цивільним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кодексом</w:t>
      </w:r>
      <w:proofErr w:type="spellEnd"/>
      <w:r w:rsidRPr="0062667E">
        <w:rPr>
          <w:rFonts w:hint="cs"/>
          <w:color w:val="000000" w:themeColor="text1"/>
        </w:rPr>
        <w:t xml:space="preserve">, у </w:t>
      </w:r>
      <w:proofErr w:type="spellStart"/>
      <w:r w:rsidRPr="0062667E">
        <w:rPr>
          <w:rFonts w:hint="cs"/>
          <w:color w:val="000000" w:themeColor="text1"/>
        </w:rPr>
        <w:t>чинній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редакції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79AE1550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10.2.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Будь-які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спори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що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виникають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підставі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Договору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>/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розглядаються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компетентними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за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предметом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територією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судами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Чеської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Республіки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2674A96E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10.3.</w:t>
      </w:r>
      <w:r w:rsidRPr="0062667E">
        <w:rPr>
          <w:rFonts w:hint="cs"/>
          <w:color w:val="000000" w:themeColor="text1"/>
        </w:rPr>
        <w:t xml:space="preserve"> У </w:t>
      </w:r>
      <w:proofErr w:type="spellStart"/>
      <w:r w:rsidRPr="0062667E">
        <w:rPr>
          <w:rFonts w:hint="cs"/>
          <w:color w:val="000000" w:themeColor="text1"/>
        </w:rPr>
        <w:t>разі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будь-яких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розбіжностей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суперечностей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або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відмінностей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між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чеською</w:t>
      </w:r>
      <w:proofErr w:type="spellEnd"/>
      <w:r w:rsidRPr="0062667E">
        <w:rPr>
          <w:rFonts w:hint="cs"/>
          <w:color w:val="000000" w:themeColor="text1"/>
        </w:rPr>
        <w:t xml:space="preserve">, </w:t>
      </w:r>
      <w:proofErr w:type="spellStart"/>
      <w:r w:rsidRPr="0062667E">
        <w:rPr>
          <w:rFonts w:hint="cs"/>
          <w:color w:val="000000" w:themeColor="text1"/>
        </w:rPr>
        <w:t>українською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англійською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мовними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версіями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чеська</w:t>
      </w:r>
      <w:proofErr w:type="spell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мовна</w:t>
      </w:r>
      <w:proofErr w:type="spell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версія</w:t>
      </w:r>
      <w:proofErr w:type="spell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має</w:t>
      </w:r>
      <w:proofErr w:type="spell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переважну</w:t>
      </w:r>
      <w:proofErr w:type="spell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юридичну</w:t>
      </w:r>
      <w:proofErr w:type="spellEnd"/>
      <w:r w:rsidRPr="0062667E">
        <w:rPr>
          <w:rStyle w:val="af5"/>
          <w:rFonts w:hint="cs"/>
          <w:b w:val="0"/>
          <w:bCs w:val="0"/>
          <w:color w:val="000000" w:themeColor="text1"/>
        </w:rPr>
        <w:t xml:space="preserve"> </w:t>
      </w:r>
      <w:proofErr w:type="spellStart"/>
      <w:r w:rsidRPr="0062667E">
        <w:rPr>
          <w:rStyle w:val="af5"/>
          <w:rFonts w:hint="cs"/>
          <w:b w:val="0"/>
          <w:bCs w:val="0"/>
          <w:color w:val="000000" w:themeColor="text1"/>
        </w:rPr>
        <w:t>силу</w:t>
      </w:r>
      <w:proofErr w:type="spellEnd"/>
      <w:r w:rsidRPr="0062667E">
        <w:rPr>
          <w:rFonts w:hint="cs"/>
          <w:color w:val="000000" w:themeColor="text1"/>
        </w:rPr>
        <w:t xml:space="preserve">. </w:t>
      </w:r>
      <w:proofErr w:type="spellStart"/>
      <w:r w:rsidRPr="0062667E">
        <w:rPr>
          <w:rFonts w:hint="cs"/>
          <w:color w:val="000000" w:themeColor="text1"/>
        </w:rPr>
        <w:t>Чеська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мова</w:t>
      </w:r>
      <w:proofErr w:type="spellEnd"/>
      <w:r w:rsidRPr="0062667E">
        <w:rPr>
          <w:rFonts w:hint="cs"/>
          <w:color w:val="000000" w:themeColor="text1"/>
        </w:rPr>
        <w:t xml:space="preserve"> є </w:t>
      </w:r>
      <w:proofErr w:type="spellStart"/>
      <w:r w:rsidRPr="0062667E">
        <w:rPr>
          <w:rFonts w:hint="cs"/>
          <w:color w:val="000000" w:themeColor="text1"/>
        </w:rPr>
        <w:t>основною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мовою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цих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>.</w:t>
      </w:r>
    </w:p>
    <w:p w14:paraId="6494B51A" w14:textId="77777777" w:rsidR="0062667E" w:rsidRPr="0062667E" w:rsidRDefault="0062667E" w:rsidP="0062667E">
      <w:pPr>
        <w:pStyle w:val="2"/>
        <w:jc w:val="center"/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</w:pPr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 xml:space="preserve">11. </w:t>
      </w:r>
      <w:proofErr w:type="spellStart"/>
      <w:r w:rsidRPr="0062667E"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  <w:t>Чинність</w:t>
      </w:r>
      <w:proofErr w:type="spellEnd"/>
    </w:p>
    <w:p w14:paraId="37F4A5F9" w14:textId="77777777" w:rsidR="0062667E" w:rsidRPr="0062667E" w:rsidRDefault="0062667E" w:rsidP="0062667E">
      <w:pPr>
        <w:pStyle w:val="ac"/>
        <w:jc w:val="both"/>
        <w:rPr>
          <w:rFonts w:hint="cs"/>
          <w:color w:val="000000" w:themeColor="text1"/>
        </w:rPr>
      </w:pPr>
      <w:r w:rsidRPr="0062667E">
        <w:rPr>
          <w:rStyle w:val="af5"/>
          <w:rFonts w:hint="cs"/>
          <w:b w:val="0"/>
          <w:bCs w:val="0"/>
          <w:color w:val="000000" w:themeColor="text1"/>
        </w:rPr>
        <w:t>11.1.</w:t>
      </w:r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Ці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Умови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використання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набувають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чинності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та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стають</w:t>
      </w:r>
      <w:proofErr w:type="spellEnd"/>
      <w:r w:rsidRPr="0062667E">
        <w:rPr>
          <w:rFonts w:hint="cs"/>
          <w:color w:val="000000" w:themeColor="text1"/>
        </w:rPr>
        <w:t xml:space="preserve"> </w:t>
      </w:r>
      <w:proofErr w:type="spellStart"/>
      <w:r w:rsidRPr="0062667E">
        <w:rPr>
          <w:rFonts w:hint="cs"/>
          <w:color w:val="000000" w:themeColor="text1"/>
        </w:rPr>
        <w:t>обов’язковими</w:t>
      </w:r>
      <w:proofErr w:type="spellEnd"/>
      <w:r w:rsidRPr="0062667E">
        <w:rPr>
          <w:rFonts w:hint="cs"/>
          <w:color w:val="000000" w:themeColor="text1"/>
        </w:rPr>
        <w:t xml:space="preserve"> з </w:t>
      </w:r>
      <w:r w:rsidRPr="0062667E">
        <w:rPr>
          <w:rStyle w:val="af5"/>
          <w:rFonts w:hint="cs"/>
          <w:b w:val="0"/>
          <w:bCs w:val="0"/>
          <w:color w:val="000000" w:themeColor="text1"/>
        </w:rPr>
        <w:t>01.06.2026</w:t>
      </w:r>
      <w:r w:rsidRPr="0062667E">
        <w:rPr>
          <w:rFonts w:hint="cs"/>
          <w:color w:val="000000" w:themeColor="text1"/>
        </w:rPr>
        <w:t>.</w:t>
      </w:r>
    </w:p>
    <w:p w14:paraId="465F5FA3" w14:textId="77777777" w:rsidR="00FC7675" w:rsidRPr="0062667E" w:rsidRDefault="00FC7675" w:rsidP="0062667E">
      <w:pPr>
        <w:jc w:val="both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sectPr w:rsidR="00FC7675" w:rsidRPr="0062667E" w:rsidSect="0062667E">
      <w:pgSz w:w="11906" w:h="16838"/>
      <w:pgMar w:top="1123" w:right="1417" w:bottom="1417" w:left="1417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73383"/>
    <w:multiLevelType w:val="multilevel"/>
    <w:tmpl w:val="9CA8501E"/>
    <w:lvl w:ilvl="0">
      <w:start w:val="1"/>
      <w:numFmt w:val="decimal"/>
      <w:lvlText w:val="%1."/>
      <w:lvlJc w:val="left"/>
      <w:pPr>
        <w:ind w:left="141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37"/>
        </w:tabs>
        <w:ind w:left="937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5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52" w:hanging="1440"/>
      </w:pPr>
      <w:rPr>
        <w:rFonts w:hint="default"/>
      </w:rPr>
    </w:lvl>
  </w:abstractNum>
  <w:abstractNum w:abstractNumId="1" w15:restartNumberingAfterBreak="0">
    <w:nsid w:val="1AB65E5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8033165"/>
    <w:multiLevelType w:val="hybridMultilevel"/>
    <w:tmpl w:val="BA1677C2"/>
    <w:lvl w:ilvl="0" w:tplc="FFFFFFFF">
      <w:start w:val="1"/>
      <w:numFmt w:val="decimal"/>
      <w:lvlText w:val="%1."/>
      <w:lvlJc w:val="left"/>
      <w:pPr>
        <w:tabs>
          <w:tab w:val="num" w:pos="1021"/>
        </w:tabs>
        <w:ind w:left="0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9693C"/>
    <w:multiLevelType w:val="multilevel"/>
    <w:tmpl w:val="8ED05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EF47021"/>
    <w:multiLevelType w:val="hybridMultilevel"/>
    <w:tmpl w:val="C1C665B0"/>
    <w:lvl w:ilvl="0" w:tplc="FFFFFFFF">
      <w:start w:val="1"/>
      <w:numFmt w:val="decimal"/>
      <w:lvlText w:val="%1."/>
      <w:lvlJc w:val="left"/>
      <w:pPr>
        <w:ind w:left="0" w:firstLine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69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435805">
    <w:abstractNumId w:val="2"/>
  </w:num>
  <w:num w:numId="2" w16cid:durableId="202450181">
    <w:abstractNumId w:val="4"/>
  </w:num>
  <w:num w:numId="3" w16cid:durableId="1452360028">
    <w:abstractNumId w:val="3"/>
  </w:num>
  <w:num w:numId="4" w16cid:durableId="927425306">
    <w:abstractNumId w:val="1"/>
  </w:num>
  <w:num w:numId="5" w16cid:durableId="1310330179">
    <w:abstractNumId w:val="0"/>
  </w:num>
  <w:num w:numId="6" w16cid:durableId="1577746079">
    <w:abstractNumId w:val="0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937"/>
          </w:tabs>
          <w:ind w:left="936" w:hanging="51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304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-540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-36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68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972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76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052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mirrorMargins/>
  <w:proofState w:spelling="clean" w:grammar="clean"/>
  <w:defaultTabStop w:val="708"/>
  <w:hyphenationZone w:val="425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9E"/>
    <w:rsid w:val="00006313"/>
    <w:rsid w:val="00034879"/>
    <w:rsid w:val="00041458"/>
    <w:rsid w:val="00060664"/>
    <w:rsid w:val="000A3B00"/>
    <w:rsid w:val="000B0394"/>
    <w:rsid w:val="001132D4"/>
    <w:rsid w:val="00114799"/>
    <w:rsid w:val="001316C2"/>
    <w:rsid w:val="00150890"/>
    <w:rsid w:val="00182D20"/>
    <w:rsid w:val="00184170"/>
    <w:rsid w:val="001C5BE5"/>
    <w:rsid w:val="001F5822"/>
    <w:rsid w:val="00227A52"/>
    <w:rsid w:val="00252FA3"/>
    <w:rsid w:val="00263C58"/>
    <w:rsid w:val="002A4A68"/>
    <w:rsid w:val="002D6D75"/>
    <w:rsid w:val="002E07E9"/>
    <w:rsid w:val="002F6FD2"/>
    <w:rsid w:val="00315C27"/>
    <w:rsid w:val="003520D7"/>
    <w:rsid w:val="003C0CF2"/>
    <w:rsid w:val="004045CE"/>
    <w:rsid w:val="00426594"/>
    <w:rsid w:val="00431732"/>
    <w:rsid w:val="00434E03"/>
    <w:rsid w:val="00455237"/>
    <w:rsid w:val="00463ECE"/>
    <w:rsid w:val="00492B53"/>
    <w:rsid w:val="004A401E"/>
    <w:rsid w:val="004A6B53"/>
    <w:rsid w:val="004A71F0"/>
    <w:rsid w:val="004E2F0B"/>
    <w:rsid w:val="004E5835"/>
    <w:rsid w:val="004E6E7C"/>
    <w:rsid w:val="00511608"/>
    <w:rsid w:val="00595C98"/>
    <w:rsid w:val="005A6B2B"/>
    <w:rsid w:val="005B14F6"/>
    <w:rsid w:val="005D370E"/>
    <w:rsid w:val="00600573"/>
    <w:rsid w:val="00621EC9"/>
    <w:rsid w:val="00624B5C"/>
    <w:rsid w:val="00624CA3"/>
    <w:rsid w:val="0062667E"/>
    <w:rsid w:val="00660083"/>
    <w:rsid w:val="00685701"/>
    <w:rsid w:val="006955C8"/>
    <w:rsid w:val="006C66C9"/>
    <w:rsid w:val="006E144D"/>
    <w:rsid w:val="006E280C"/>
    <w:rsid w:val="006F5898"/>
    <w:rsid w:val="006F5AE6"/>
    <w:rsid w:val="006F799E"/>
    <w:rsid w:val="007256DE"/>
    <w:rsid w:val="00737C13"/>
    <w:rsid w:val="00767E6D"/>
    <w:rsid w:val="00784782"/>
    <w:rsid w:val="00796847"/>
    <w:rsid w:val="007F6EA9"/>
    <w:rsid w:val="00824103"/>
    <w:rsid w:val="00840B0C"/>
    <w:rsid w:val="00840B99"/>
    <w:rsid w:val="00877678"/>
    <w:rsid w:val="008E3D2C"/>
    <w:rsid w:val="0094433D"/>
    <w:rsid w:val="00946F9B"/>
    <w:rsid w:val="009A3E96"/>
    <w:rsid w:val="009D2C44"/>
    <w:rsid w:val="00A0456A"/>
    <w:rsid w:val="00A129E7"/>
    <w:rsid w:val="00A17080"/>
    <w:rsid w:val="00A222F8"/>
    <w:rsid w:val="00A44457"/>
    <w:rsid w:val="00A94B20"/>
    <w:rsid w:val="00AC7EAB"/>
    <w:rsid w:val="00AE7C13"/>
    <w:rsid w:val="00B17CF9"/>
    <w:rsid w:val="00B30B5B"/>
    <w:rsid w:val="00B628A7"/>
    <w:rsid w:val="00B73277"/>
    <w:rsid w:val="00B863A5"/>
    <w:rsid w:val="00BD520C"/>
    <w:rsid w:val="00BE7BA8"/>
    <w:rsid w:val="00C644ED"/>
    <w:rsid w:val="00CD2203"/>
    <w:rsid w:val="00CE6DC0"/>
    <w:rsid w:val="00D05B1A"/>
    <w:rsid w:val="00D10B9E"/>
    <w:rsid w:val="00D129C2"/>
    <w:rsid w:val="00D329EC"/>
    <w:rsid w:val="00D51C94"/>
    <w:rsid w:val="00D62C7A"/>
    <w:rsid w:val="00E33D03"/>
    <w:rsid w:val="00E34617"/>
    <w:rsid w:val="00E4111B"/>
    <w:rsid w:val="00EB07FF"/>
    <w:rsid w:val="00EC7017"/>
    <w:rsid w:val="00ED078C"/>
    <w:rsid w:val="00EF2D4F"/>
    <w:rsid w:val="00F2120A"/>
    <w:rsid w:val="00F45FE9"/>
    <w:rsid w:val="00F61222"/>
    <w:rsid w:val="00F61B85"/>
    <w:rsid w:val="00FC7675"/>
    <w:rsid w:val="00FE6B3C"/>
    <w:rsid w:val="00FF3878"/>
    <w:rsid w:val="00FF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04F4C"/>
  <w15:chartTrackingRefBased/>
  <w15:docId w15:val="{41920772-12A0-4D42-ABF2-3821EB02D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alatino Linotype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0"/>
    </w:rPr>
  </w:style>
  <w:style w:type="paragraph" w:styleId="1">
    <w:name w:val="heading 1"/>
    <w:basedOn w:val="a"/>
    <w:next w:val="a"/>
    <w:link w:val="10"/>
    <w:uiPriority w:val="9"/>
    <w:qFormat/>
    <w:rsid w:val="00D10B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B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B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B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B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B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B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B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B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0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0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0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0B9E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50">
    <w:name w:val="Заголовок 5 Знак"/>
    <w:basedOn w:val="a0"/>
    <w:link w:val="5"/>
    <w:uiPriority w:val="9"/>
    <w:semiHidden/>
    <w:rsid w:val="00D10B9E"/>
    <w:rPr>
      <w:rFonts w:eastAsiaTheme="majorEastAsia" w:cstheme="majorBidi"/>
      <w:color w:val="0F4761" w:themeColor="accent1" w:themeShade="BF"/>
      <w:sz w:val="20"/>
    </w:rPr>
  </w:style>
  <w:style w:type="character" w:customStyle="1" w:styleId="60">
    <w:name w:val="Заголовок 6 Знак"/>
    <w:basedOn w:val="a0"/>
    <w:link w:val="6"/>
    <w:uiPriority w:val="9"/>
    <w:semiHidden/>
    <w:rsid w:val="00D10B9E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70">
    <w:name w:val="Заголовок 7 Знак"/>
    <w:basedOn w:val="a0"/>
    <w:link w:val="7"/>
    <w:uiPriority w:val="9"/>
    <w:semiHidden/>
    <w:rsid w:val="00D10B9E"/>
    <w:rPr>
      <w:rFonts w:eastAsiaTheme="majorEastAsia" w:cstheme="majorBidi"/>
      <w:color w:val="595959" w:themeColor="text1" w:themeTint="A6"/>
      <w:sz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10B9E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10B9E"/>
    <w:rPr>
      <w:rFonts w:eastAsiaTheme="majorEastAsia" w:cstheme="majorBidi"/>
      <w:color w:val="272727" w:themeColor="text1" w:themeTint="D8"/>
      <w:sz w:val="20"/>
    </w:rPr>
  </w:style>
  <w:style w:type="paragraph" w:styleId="a3">
    <w:name w:val="Title"/>
    <w:basedOn w:val="a"/>
    <w:next w:val="a"/>
    <w:link w:val="a4"/>
    <w:uiPriority w:val="10"/>
    <w:qFormat/>
    <w:rsid w:val="00D10B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0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0B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0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0B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0B9E"/>
    <w:rPr>
      <w:i/>
      <w:iCs/>
      <w:color w:val="404040" w:themeColor="text1" w:themeTint="BF"/>
      <w:sz w:val="20"/>
    </w:rPr>
  </w:style>
  <w:style w:type="paragraph" w:styleId="a7">
    <w:name w:val="List Paragraph"/>
    <w:basedOn w:val="a"/>
    <w:uiPriority w:val="34"/>
    <w:qFormat/>
    <w:rsid w:val="00D10B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0B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0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0B9E"/>
    <w:rPr>
      <w:i/>
      <w:iCs/>
      <w:color w:val="0F4761" w:themeColor="accent1" w:themeShade="BF"/>
      <w:sz w:val="20"/>
    </w:rPr>
  </w:style>
  <w:style w:type="character" w:styleId="ab">
    <w:name w:val="Intense Reference"/>
    <w:basedOn w:val="a0"/>
    <w:uiPriority w:val="32"/>
    <w:qFormat/>
    <w:rsid w:val="00D10B9E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D10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cs-CZ"/>
      <w14:ligatures w14:val="none"/>
    </w:rPr>
  </w:style>
  <w:style w:type="paragraph" w:customStyle="1" w:styleId="has-black-color">
    <w:name w:val="has-black-color"/>
    <w:basedOn w:val="a"/>
    <w:rsid w:val="00D10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cs-CZ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6F5AE6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F5AE6"/>
    <w:pPr>
      <w:spacing w:line="240" w:lineRule="auto"/>
    </w:pPr>
    <w:rPr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6F5AE6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F5AE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F5AE6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A0456A"/>
    <w:pPr>
      <w:spacing w:after="0" w:line="240" w:lineRule="auto"/>
    </w:pPr>
    <w:rPr>
      <w:sz w:val="20"/>
    </w:rPr>
  </w:style>
  <w:style w:type="character" w:styleId="af3">
    <w:name w:val="Hyperlink"/>
    <w:basedOn w:val="a0"/>
    <w:uiPriority w:val="99"/>
    <w:unhideWhenUsed/>
    <w:rsid w:val="00041458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041458"/>
    <w:rPr>
      <w:color w:val="605E5C"/>
      <w:shd w:val="clear" w:color="auto" w:fill="E1DFDD"/>
    </w:rPr>
  </w:style>
  <w:style w:type="character" w:styleId="af5">
    <w:name w:val="Strong"/>
    <w:basedOn w:val="a0"/>
    <w:uiPriority w:val="22"/>
    <w:qFormat/>
    <w:rsid w:val="006266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e08b59-8091-4827-8ea6-225b9d52154a">
      <Terms xmlns="http://schemas.microsoft.com/office/infopath/2007/PartnerControls"/>
    </lcf76f155ced4ddcb4097134ff3c332f>
    <TaxCatchAll xmlns="96ecd32e-6c17-4daa-87a0-9d5fac5d70c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82577DA9F7EF43958FD2A5C8A59D18" ma:contentTypeVersion="13" ma:contentTypeDescription="Vytvoří nový dokument" ma:contentTypeScope="" ma:versionID="c1ea277c751d2df4c9c9e41a8e407971">
  <xsd:schema xmlns:xsd="http://www.w3.org/2001/XMLSchema" xmlns:xs="http://www.w3.org/2001/XMLSchema" xmlns:p="http://schemas.microsoft.com/office/2006/metadata/properties" xmlns:ns2="3ee08b59-8091-4827-8ea6-225b9d52154a" xmlns:ns3="96ecd32e-6c17-4daa-87a0-9d5fac5d70ca" targetNamespace="http://schemas.microsoft.com/office/2006/metadata/properties" ma:root="true" ma:fieldsID="0e6e7acd4efff2d54aeb6119981a2509" ns2:_="" ns3:_="">
    <xsd:import namespace="3ee08b59-8091-4827-8ea6-225b9d52154a"/>
    <xsd:import namespace="96ecd32e-6c17-4daa-87a0-9d5fac5d7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e08b59-8091-4827-8ea6-225b9d5215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ef267f0d-213b-4b31-be33-0ae235e2a7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cd32e-6c17-4daa-87a0-9d5fac5d70c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997eda-ded3-45d4-b248-d795ed4c1128}" ma:internalName="TaxCatchAll" ma:showField="CatchAllData" ma:web="96ecd32e-6c17-4daa-87a0-9d5fac5d7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01BF74-49C3-43D4-B09A-60ECBD3ABA97}">
  <ds:schemaRefs>
    <ds:schemaRef ds:uri="http://schemas.microsoft.com/office/2006/metadata/properties"/>
    <ds:schemaRef ds:uri="http://schemas.microsoft.com/office/infopath/2007/PartnerControls"/>
    <ds:schemaRef ds:uri="3ee08b59-8091-4827-8ea6-225b9d52154a"/>
    <ds:schemaRef ds:uri="96ecd32e-6c17-4daa-87a0-9d5fac5d70ca"/>
  </ds:schemaRefs>
</ds:datastoreItem>
</file>

<file path=customXml/itemProps2.xml><?xml version="1.0" encoding="utf-8"?>
<ds:datastoreItem xmlns:ds="http://schemas.openxmlformats.org/officeDocument/2006/customXml" ds:itemID="{B1991334-902A-4A44-A31E-8D67CB51F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e08b59-8091-4827-8ea6-225b9d52154a"/>
    <ds:schemaRef ds:uri="96ecd32e-6c17-4daa-87a0-9d5fac5d70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7E9033-5B9B-49A5-8EED-722BBDF0D0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1976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Tadeáš Štěpán</dc:creator>
  <cp:keywords/>
  <dc:description/>
  <cp:lastModifiedBy>Людмила Білич</cp:lastModifiedBy>
  <cp:revision>2</cp:revision>
  <dcterms:created xsi:type="dcterms:W3CDTF">2026-09-14T14:43:00Z</dcterms:created>
  <dcterms:modified xsi:type="dcterms:W3CDTF">2026-09-14T14:43:00Z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0x0101006682577DA9F7EF43958FD2A5C8A59D18</vt:lpwstr>
  </property>
  <property fmtid="{D5CDD505-2E9C-101B-9397-08002B2CF9AE}" pid="3" name="MediaServiceImageTags">
    <vt:lpwstr/>
  </property>
</Properties>
</file>